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  <w:t xml:space="preserve">                                                     </w:t>
      </w:r>
      <w:r>
        <w:rPr/>
        <w:t>ДОГОВОР № _______/2025</w:t>
        <w:br/>
        <w:t xml:space="preserve">                                                     гр. </w:t>
      </w:r>
      <w:r>
        <w:rPr>
          <w:lang w:val="bg-BG"/>
        </w:rPr>
        <w:t>София</w:t>
      </w:r>
      <w:r>
        <w:rPr/>
        <w:t xml:space="preserve">  ________ 20</w:t>
      </w:r>
      <w:r>
        <w:rPr>
          <w:lang w:val="bg-BG"/>
        </w:rPr>
        <w:t>25</w:t>
      </w:r>
      <w:r>
        <w:rPr/>
        <w:t>г.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1. Страни по договора</w:t>
      </w:r>
      <w:r>
        <w:rPr/>
        <w:br/>
      </w:r>
    </w:p>
    <w:p>
      <w:pPr>
        <w:pStyle w:val="normal1"/>
        <w:rPr/>
      </w:pPr>
      <w:r>
        <w:rPr/>
        <w:t xml:space="preserve">1.1. </w:t>
      </w:r>
      <w:r>
        <w:rPr>
          <w:b/>
          <w:bCs/>
          <w:lang w:val="bg-BG"/>
        </w:rPr>
        <w:t>ТауТек ЕООД</w:t>
      </w:r>
      <w:r>
        <w:rPr/>
        <w:t xml:space="preserve">, ЕИК </w:t>
      </w:r>
      <w:r>
        <w:rPr>
          <w:b/>
          <w:bCs/>
        </w:rPr>
        <w:t>208407224</w:t>
      </w:r>
      <w:r>
        <w:rPr/>
        <w:t xml:space="preserve">, със седалище и адрес на управление: </w:t>
      </w:r>
      <w:r>
        <w:rPr>
          <w:b/>
          <w:bCs/>
        </w:rPr>
        <w:t>гр. София, п.к. 1614 ж.к. Горна Баня, бул./ул. Никола Петков № 155</w:t>
      </w:r>
      <w:r>
        <w:rPr/>
        <w:t xml:space="preserve">, представлявано от </w:t>
      </w:r>
      <w:r>
        <w:rPr>
          <w:b/>
          <w:bCs/>
        </w:rPr>
        <w:t>Константин Мирославов Михайлов</w:t>
      </w:r>
      <w:r>
        <w:rPr/>
        <w:t xml:space="preserve"> с </w:t>
      </w:r>
      <w:r>
        <w:rPr>
          <w:b/>
          <w:bCs/>
        </w:rPr>
        <w:t>ЕГН 8405180049</w:t>
      </w:r>
      <w:r>
        <w:rPr/>
        <w:t xml:space="preserve"> (наричано по-нататък “</w:t>
      </w:r>
      <w:r>
        <w:rPr>
          <w:b/>
          <w:bCs/>
        </w:rPr>
        <w:t>Доставчик</w:t>
      </w:r>
      <w:r>
        <w:rPr/>
        <w:t>”).</w:t>
        <w:br/>
      </w:r>
    </w:p>
    <w:p>
      <w:pPr>
        <w:pStyle w:val="normal1"/>
        <w:rPr/>
      </w:pPr>
      <w:r>
        <w:rPr>
          <w:b/>
          <w:bCs/>
        </w:rPr>
        <w:t xml:space="preserve">1.2. Електронен търговец </w:t>
      </w:r>
      <w:r>
        <w:rPr>
          <w:b/>
          <w:bCs/>
          <w:lang w:val="bg-BG"/>
        </w:rPr>
        <w:t>_________________________________</w:t>
      </w:r>
      <w:r>
        <w:rPr/>
        <w:t>, ЕИК __________</w:t>
      </w:r>
      <w:r>
        <w:rPr>
          <w:lang w:val="bg-BG"/>
        </w:rPr>
        <w:t>___</w:t>
      </w:r>
      <w:r>
        <w:rPr/>
        <w:t>, със седалище и адрес на управление:  ____________________</w:t>
      </w:r>
      <w:r>
        <w:rPr>
          <w:lang w:val="bg-BG"/>
        </w:rPr>
        <w:t>_______________________________________________</w:t>
      </w:r>
      <w:r>
        <w:rPr/>
        <w:t>, представлявано от ____________________</w:t>
      </w:r>
      <w:r>
        <w:rPr>
          <w:lang w:val="bg-BG"/>
        </w:rPr>
        <w:t>_____________</w:t>
      </w:r>
      <w:r>
        <w:rPr/>
        <w:t xml:space="preserve"> с ЕГН ____________________ (наричано по-нататък “</w:t>
      </w:r>
      <w:r>
        <w:rPr>
          <w:b/>
          <w:bCs/>
        </w:rPr>
        <w:t>Електронен търговец</w:t>
      </w:r>
      <w:r>
        <w:rPr/>
        <w:t>”).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2. Предмет на договора</w:t>
      </w:r>
      <w:r>
        <w:rPr/>
        <w:br/>
      </w:r>
    </w:p>
    <w:p>
      <w:pPr>
        <w:pStyle w:val="normal1"/>
        <w:rPr/>
      </w:pPr>
      <w:r>
        <w:rPr/>
        <w:t>2.1. Доставчикът предоставя на Електронния търговец достъп до уебсайта YCARD.NET и система за управление на ваучерни кодове за намаление (“Услугата”).</w:t>
        <w:br/>
      </w:r>
    </w:p>
    <w:p>
      <w:pPr>
        <w:pStyle w:val="normal1"/>
        <w:rPr/>
      </w:pPr>
      <w:r>
        <w:rPr/>
        <w:t>2.2. Електронният търговец се задължава да приема продажбата на ваучери при условията по настоящия договор през Услугата на уебсайт</w:t>
      </w:r>
      <w:r>
        <w:rPr>
          <w:lang w:val="bg-BG"/>
        </w:rPr>
        <w:t>овете:</w:t>
        <w:br/>
      </w:r>
      <w:r>
        <w:rPr>
          <w:b w:val="false"/>
          <w:bCs w:val="false"/>
          <w:lang w:val="bg-BG"/>
        </w:rPr>
        <w:t xml:space="preserve">1.  </w:t>
      </w:r>
      <w:r>
        <w:rPr>
          <w:b w:val="false"/>
          <w:bCs w:val="false"/>
        </w:rPr>
        <w:t xml:space="preserve">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>2.</w:t>
      </w:r>
      <w:r>
        <w:rPr>
          <w:b w:val="false"/>
          <w:bCs w:val="false"/>
        </w:rPr>
        <w:t xml:space="preserve">  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 xml:space="preserve">3.  </w:t>
      </w:r>
      <w:r>
        <w:rPr>
          <w:b w:val="false"/>
          <w:bCs w:val="false"/>
        </w:rPr>
        <w:t xml:space="preserve">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>4.</w:t>
      </w:r>
      <w:r>
        <w:rPr>
          <w:b w:val="false"/>
          <w:bCs w:val="false"/>
        </w:rPr>
        <w:t xml:space="preserve">  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>5.</w:t>
      </w:r>
      <w:r>
        <w:rPr>
          <w:b w:val="false"/>
          <w:bCs w:val="false"/>
        </w:rPr>
        <w:t xml:space="preserve">  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 xml:space="preserve">6.  </w:t>
      </w:r>
      <w:r>
        <w:rPr>
          <w:b w:val="false"/>
          <w:bCs w:val="false"/>
        </w:rPr>
        <w:t xml:space="preserve">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 xml:space="preserve">7.  </w:t>
      </w:r>
      <w:r>
        <w:rPr>
          <w:b w:val="false"/>
          <w:bCs w:val="false"/>
        </w:rPr>
        <w:t xml:space="preserve">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>8.</w:t>
      </w:r>
      <w:r>
        <w:rPr>
          <w:b w:val="false"/>
          <w:bCs w:val="false"/>
        </w:rPr>
        <w:t xml:space="preserve">   ___________________________</w:t>
      </w:r>
    </w:p>
    <w:p>
      <w:pPr>
        <w:pStyle w:val="normal1"/>
        <w:rPr>
          <w:b w:val="false"/>
          <w:bCs w:val="false"/>
        </w:rPr>
      </w:pPr>
      <w:r>
        <w:rPr>
          <w:b w:val="false"/>
          <w:bCs w:val="false"/>
          <w:lang w:val="bg-BG"/>
        </w:rPr>
        <w:t>9.</w:t>
      </w:r>
      <w:r>
        <w:rPr>
          <w:b w:val="false"/>
          <w:bCs w:val="false"/>
        </w:rPr>
        <w:t xml:space="preserve">   ___________________________</w:t>
      </w:r>
    </w:p>
    <w:p>
      <w:pPr>
        <w:pStyle w:val="normal1"/>
        <w:rPr/>
      </w:pPr>
      <w:r>
        <w:rPr>
          <w:b w:val="false"/>
          <w:bCs w:val="false"/>
          <w:lang w:val="bg-BG"/>
        </w:rPr>
        <w:t>10.</w:t>
      </w:r>
      <w:r>
        <w:rPr>
          <w:b w:val="false"/>
          <w:bCs w:val="false"/>
        </w:rPr>
        <w:t xml:space="preserve"> ___________________________</w:t>
      </w:r>
      <w:r>
        <w:rPr/>
        <w:b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3. Цени, отчет и начин на плащане</w:t>
      </w:r>
      <w:r>
        <w:rPr/>
        <w:br/>
      </w:r>
    </w:p>
    <w:p>
      <w:pPr>
        <w:pStyle w:val="normal1"/>
        <w:rPr/>
      </w:pPr>
      <w:r>
        <w:rPr/>
        <w:t xml:space="preserve">3.1. За всяка продажба с ваучер чрез Услугата - Електронният търговец заплаща на Доставчика такса, която се изчислява като </w:t>
      </w:r>
      <w:r>
        <w:rPr>
          <w:b/>
          <w:bCs/>
        </w:rPr>
        <w:t>2% от стойността на покупката направена с ваучера.</w:t>
      </w:r>
      <w:r>
        <w:rPr/>
        <w:br/>
      </w:r>
    </w:p>
    <w:p>
      <w:pPr>
        <w:pStyle w:val="normal1"/>
        <w:rPr/>
      </w:pPr>
      <w:r>
        <w:rPr/>
        <w:t xml:space="preserve">3.2. Не по-късно от 5 (пет) работни дни след края на всеки </w:t>
      </w:r>
      <w:r>
        <w:rPr>
          <w:lang w:val="bg-BG"/>
        </w:rPr>
        <w:t xml:space="preserve">календарен </w:t>
      </w:r>
      <w:r>
        <w:rPr/>
        <w:t>месец, Електронният търговец изпраща на Доставчика справка за всички използвани през този месец ваучери, съдържаща за всеки ваучер:</w:t>
        <w:br/>
        <w:t xml:space="preserve">    a) </w:t>
      </w:r>
      <w:r>
        <w:rPr>
          <w:lang w:val="bg-BG"/>
        </w:rPr>
        <w:t>номер на поръчката</w:t>
      </w:r>
    </w:p>
    <w:p>
      <w:pPr>
        <w:pStyle w:val="normal1"/>
        <w:rPr/>
      </w:pPr>
      <w:r>
        <w:rPr/>
        <w:t xml:space="preserve">    </w:t>
      </w:r>
      <w:r>
        <w:rPr/>
        <w:t>б) обща стойност поръчка</w:t>
      </w:r>
      <w:r>
        <w:rPr>
          <w:lang w:val="bg-BG"/>
        </w:rPr>
        <w:t>та</w:t>
      </w:r>
    </w:p>
    <w:p>
      <w:pPr>
        <w:pStyle w:val="normal1"/>
        <w:rPr/>
      </w:pPr>
      <w:r>
        <w:rPr/>
        <w:t xml:space="preserve">       </w:t>
      </w:r>
      <w:r>
        <w:rPr>
          <w:lang w:val="bg-BG"/>
        </w:rPr>
        <w:t>в) уникален код на ваучера</w:t>
      </w:r>
    </w:p>
    <w:p>
      <w:pPr>
        <w:pStyle w:val="normal1"/>
        <w:rPr/>
      </w:pPr>
      <w:r>
        <w:rPr>
          <w:lang w:val="bg-BG"/>
        </w:rPr>
        <w:t xml:space="preserve">       </w:t>
      </w:r>
      <w:r>
        <w:rPr>
          <w:lang w:val="bg-BG"/>
        </w:rPr>
        <w:t>г) дата на поръчката</w:t>
      </w:r>
      <w:r>
        <w:rPr/>
        <w:br/>
      </w:r>
    </w:p>
    <w:p>
      <w:pPr>
        <w:pStyle w:val="normal1"/>
        <w:rPr/>
      </w:pPr>
      <w:r>
        <w:rPr/>
        <w:t>3.3. На база получената справка, Доставчикът издава фактура на Електронния търговец за всички реализирани през този месец продажби на ваучери.</w:t>
        <w:br/>
      </w:r>
    </w:p>
    <w:p>
      <w:pPr>
        <w:pStyle w:val="normal1"/>
        <w:rPr/>
      </w:pPr>
      <w:r>
        <w:rPr/>
        <w:t>3.4. Електронният търговец се задължава да внесе пълната сума по фактурата в срок до 30 (тридесет) календарни дни от датата на издаване.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4. Срок на договора и прекратяване</w:t>
      </w:r>
      <w:r>
        <w:rPr/>
        <w:br/>
      </w:r>
    </w:p>
    <w:p>
      <w:pPr>
        <w:pStyle w:val="normal1"/>
        <w:rPr/>
      </w:pPr>
      <w:r>
        <w:rPr/>
        <w:t xml:space="preserve">4.1. Настоящият договор </w:t>
      </w:r>
      <w:r>
        <w:rPr>
          <w:lang w:val="bg-BG"/>
        </w:rPr>
        <w:t>влиза в сила от</w:t>
      </w:r>
      <w:r>
        <w:rPr/>
        <w:t xml:space="preserve"> ________ </w:t>
      </w:r>
      <w:r>
        <w:rPr>
          <w:lang w:val="bg-BG"/>
        </w:rPr>
        <w:t>2025г</w:t>
      </w:r>
      <w:r>
        <w:rPr/>
        <w:t>. и се сключва за срок от 1 (една) календарна година.</w:t>
        <w:br/>
      </w:r>
    </w:p>
    <w:p>
      <w:pPr>
        <w:pStyle w:val="normal1"/>
        <w:rPr/>
      </w:pPr>
      <w:r>
        <w:rPr/>
        <w:t>4.2. В случай, че нито една от страните не заяви писмено желание за прекратяване не по-късно от 30 дни преди изтичане на срока, договорът се продължава със същите условия за още една година.</w:t>
        <w:br/>
      </w:r>
    </w:p>
    <w:p>
      <w:pPr>
        <w:pStyle w:val="normal1"/>
        <w:rPr/>
      </w:pPr>
      <w:r>
        <w:rPr/>
        <w:t>4.3. Всяка от страните може да прекрати договора с предизвестие не по-малко от 30 календарни дни, като дължимите до момента такси остават.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5. Права и задължения на страните</w:t>
      </w:r>
      <w:r>
        <w:rPr/>
        <w:br/>
      </w:r>
    </w:p>
    <w:p>
      <w:pPr>
        <w:pStyle w:val="normal1"/>
        <w:rPr/>
      </w:pPr>
      <w:r>
        <w:rPr/>
        <w:t>5.1. Доставчикът осигурява достъпност и поддръжка на Услугата.</w:t>
        <w:br/>
      </w:r>
    </w:p>
    <w:p>
      <w:pPr>
        <w:pStyle w:val="normal1"/>
        <w:rPr/>
      </w:pPr>
      <w:r>
        <w:rPr/>
        <w:t>5.2. Електронният търговец се задължава:</w:t>
        <w:br/>
        <w:t> a) да приеме и обслужи всички ваучери, продадени през Услугата;</w:t>
        <w:br/>
        <w:t> б) да спазва сроковете за плащане по чл. 3;</w:t>
        <w:br/>
        <w:t> в) да не разпространява кодовете извън рамките на Услугата без съгласието на       Доставчика;</w:t>
        <w:br/>
      </w:r>
    </w:p>
    <w:p>
      <w:pPr>
        <w:pStyle w:val="normal1"/>
        <w:rPr/>
      </w:pPr>
      <w:r>
        <w:rPr>
          <w:b/>
          <w:bCs/>
        </w:rPr>
        <w:t>6. Конфиденциалност</w:t>
      </w:r>
      <w:r>
        <w:rPr/>
        <w:br/>
      </w:r>
    </w:p>
    <w:p>
      <w:pPr>
        <w:pStyle w:val="normal1"/>
        <w:rPr/>
      </w:pPr>
      <w:r>
        <w:rPr/>
        <w:t>Страните се задължават да пазят в тайна и да не разкриват на трети лица всякаква информация, свързана с данните на клиентите, финансовите условия и търговски практики,</w:t>
      </w:r>
      <w:r>
        <w:rPr>
          <w:lang w:val="bg-BG"/>
        </w:rPr>
        <w:t xml:space="preserve"> свързани </w:t>
      </w:r>
      <w:r>
        <w:rPr/>
        <w:t>с този договор.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7. Отговорност</w:t>
      </w:r>
      <w:r>
        <w:rPr/>
        <w:br/>
      </w:r>
    </w:p>
    <w:p>
      <w:pPr>
        <w:pStyle w:val="normal1"/>
        <w:rPr/>
      </w:pPr>
      <w:r>
        <w:rPr/>
        <w:t>За неизпълнение или неправилно изпълнение на този договор страните носят отговорност съгласно приложимото законодателство.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8. Извънредни ситуации, бедствия и други изключения</w:t>
      </w:r>
      <w:r>
        <w:rPr/>
        <w:br/>
      </w:r>
    </w:p>
    <w:p>
      <w:pPr>
        <w:pStyle w:val="normal1"/>
        <w:rPr/>
      </w:pPr>
      <w:r>
        <w:rPr/>
        <w:t>Нито една от страните не носи отговорност за неизпълнение при настъпване на извънредни ситуации, природни и други бедствия, както и други ситуации, които не зависят от страните, за които своевременно трябва да се уведоми другата страна.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9. Решаване на спорове</w:t>
      </w:r>
      <w:r>
        <w:rPr/>
        <w:br/>
      </w:r>
    </w:p>
    <w:p>
      <w:pPr>
        <w:pStyle w:val="normal1"/>
        <w:rPr/>
      </w:pPr>
      <w:r>
        <w:rPr/>
        <w:t>9.1. Всички спорове, произтичащи от или във връзка с този договор, се решават по пътя на преговори.</w:t>
        <w:br/>
      </w:r>
    </w:p>
    <w:p>
      <w:pPr>
        <w:pStyle w:val="normal1"/>
        <w:rPr/>
      </w:pPr>
      <w:r>
        <w:rPr/>
        <w:t>9.2. При липса на съгласие – от компетентния съд в гр. София.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>10. Заключителни разпоредби</w:t>
      </w:r>
      <w:r>
        <w:rPr/>
        <w:br/>
      </w:r>
    </w:p>
    <w:p>
      <w:pPr>
        <w:pStyle w:val="normal1"/>
        <w:rPr/>
      </w:pPr>
      <w:r>
        <w:rPr/>
        <w:t>10.1. Всички изменения и допълнения към този договор са валидни само ако са направени в писмен вид и подписани от двете страни.</w:t>
        <w:br/>
      </w:r>
    </w:p>
    <w:p>
      <w:pPr>
        <w:pStyle w:val="normal1"/>
        <w:rPr/>
      </w:pPr>
      <w:r>
        <w:rPr/>
        <w:t>10.2. Настоящият договор е съставен в два еднакви екземпляра – по един за всяка от страните.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Cs/>
        </w:rPr>
      </w:pPr>
      <w:r>
        <w:rPr>
          <w:b/>
          <w:bCs/>
        </w:rPr>
        <w:t>Подписи:</w:t>
      </w:r>
    </w:p>
    <w:p>
      <w:pPr>
        <w:pStyle w:val="normal1"/>
        <w:rPr>
          <w:b/>
          <w:bCs/>
        </w:rPr>
      </w:pPr>
      <w:r>
        <w:rPr>
          <w:b/>
          <w:bCs/>
        </w:rPr>
      </w:r>
    </w:p>
    <w:p>
      <w:pPr>
        <w:pStyle w:val="normal1"/>
        <w:rPr>
          <w:b/>
          <w:bCs/>
        </w:rPr>
      </w:pPr>
      <w:r>
        <w:rPr>
          <w:b/>
          <w:bCs/>
        </w:rPr>
        <w:t xml:space="preserve">За </w:t>
      </w:r>
      <w:r>
        <w:rPr>
          <w:b/>
          <w:bCs/>
          <w:lang w:val="bg-BG"/>
        </w:rPr>
        <w:t>ТауТек ЕООД</w:t>
      </w:r>
      <w:r>
        <w:rPr>
          <w:b/>
          <w:bCs/>
        </w:rPr>
        <w:t>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Име: </w:t>
      </w:r>
      <w:r>
        <w:rPr>
          <w:lang w:val="bg-BG"/>
        </w:rPr>
        <w:t>Константин Мирославов Михайлов</w:t>
      </w:r>
      <w:r>
        <w:rPr/>
        <w:br/>
        <w:t xml:space="preserve">Длъжност: </w:t>
      </w:r>
      <w:r>
        <w:rPr>
          <w:lang w:val="bg-BG"/>
        </w:rPr>
        <w:t>Управител</w:t>
      </w:r>
      <w:r>
        <w:rPr/>
        <w:br/>
        <w:t>Дата:</w:t>
      </w:r>
      <w:r>
        <w:rPr>
          <w:lang w:val="bg-BG"/>
        </w:rPr>
        <w:t xml:space="preserve"> __________ </w:t>
      </w:r>
      <w:r>
        <w:rPr/>
        <w:t>20</w:t>
      </w:r>
      <w:r>
        <w:rPr>
          <w:lang w:val="bg-BG"/>
        </w:rPr>
        <w:t>25</w:t>
      </w:r>
      <w:r>
        <w:rPr/>
        <w:t>г.</w:t>
      </w:r>
    </w:p>
    <w:p>
      <w:pPr>
        <w:pStyle w:val="normal1"/>
        <w:rPr>
          <w:lang w:val="bg-BG"/>
        </w:rPr>
      </w:pPr>
      <w:r>
        <w:rPr>
          <w:lang w:val="bg-BG"/>
        </w:rPr>
        <w:t>Подпис: _________________________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Cs/>
        </w:rPr>
      </w:pPr>
      <w:r>
        <w:rPr>
          <w:b/>
          <w:bCs/>
        </w:rPr>
        <w:t>За ______________________________: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Име: ____________________</w:t>
      </w:r>
      <w:r>
        <w:rPr>
          <w:lang w:val="bg-BG"/>
        </w:rPr>
        <w:t>________</w:t>
      </w:r>
      <w:r>
        <w:rPr/>
        <w:br/>
        <w:t>Длъжност: _______________</w:t>
      </w:r>
      <w:r>
        <w:rPr>
          <w:lang w:val="bg-BG"/>
        </w:rPr>
        <w:t>________</w:t>
      </w:r>
      <w:r>
        <w:rPr/>
        <w:br/>
        <w:t>Дата: ________ 20</w:t>
      </w:r>
      <w:r>
        <w:rPr>
          <w:lang w:val="bg-BG"/>
        </w:rPr>
        <w:t>25</w:t>
      </w:r>
      <w:r>
        <w:rPr/>
        <w:t>г.</w:t>
      </w:r>
    </w:p>
    <w:p>
      <w:pPr>
        <w:pStyle w:val="normal1"/>
        <w:rPr>
          <w:lang w:val="bg-BG"/>
        </w:rPr>
      </w:pPr>
      <w:r>
        <w:rPr>
          <w:lang w:val="bg-BG"/>
        </w:rPr>
        <w:t>Подпис: _________________________</w:t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LibreOffice/25.2.4.3$Windows_X86_64 LibreOffice_project/33e196637044ead23f5c3226cde09b47731f7e27</Application>
  <AppVersion>15.0000</AppVersion>
  <Pages>3</Pages>
  <Words>575</Words>
  <Characters>3630</Characters>
  <CharactersWithSpaces>4336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2025-07-24T15:41:52Z</cp:lastPrinted>
  <dcterms:modified xsi:type="dcterms:W3CDTF">2025-07-24T15:45:54Z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